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890" w:rsidRDefault="00D81890" w:rsidP="00D81890">
      <w:pPr>
        <w:suppressLineNumbers/>
        <w:rPr>
          <w:sz w:val="26"/>
          <w:szCs w:val="26"/>
        </w:rPr>
      </w:pPr>
      <w:bookmarkStart w:id="0" w:name="_GoBack"/>
      <w:bookmarkEnd w:id="0"/>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81890" w:rsidTr="00D81890">
        <w:trPr>
          <w:jc w:val="center"/>
        </w:trPr>
        <w:tc>
          <w:tcPr>
            <w:tcW w:w="743" w:type="dxa"/>
            <w:hideMark/>
          </w:tcPr>
          <w:p w:rsidR="00D81890" w:rsidRDefault="00D81890">
            <w:pPr>
              <w:jc w:val="both"/>
              <w:rPr>
                <w:rFonts w:ascii="Arial (W1)" w:hAnsi="Arial (W1)"/>
                <w:b/>
                <w:bCs/>
                <w:sz w:val="28"/>
                <w:szCs w:val="28"/>
              </w:rPr>
            </w:pPr>
            <w:r>
              <w:rPr>
                <w:b/>
                <w:bCs/>
                <w:sz w:val="28"/>
                <w:rtl/>
              </w:rPr>
              <w:t xml:space="preserve">בפני </w:t>
            </w:r>
          </w:p>
        </w:tc>
        <w:tc>
          <w:tcPr>
            <w:tcW w:w="8077" w:type="dxa"/>
            <w:gridSpan w:val="2"/>
            <w:hideMark/>
          </w:tcPr>
          <w:p w:rsidR="00D81890" w:rsidRDefault="00D81890">
            <w:pPr>
              <w:rPr>
                <w:rFonts w:ascii="Arial" w:hAnsi="Arial"/>
                <w:b/>
                <w:bCs/>
              </w:rPr>
            </w:pPr>
            <w:r>
              <w:rPr>
                <w:rFonts w:ascii="Arial" w:hAnsi="Arial"/>
                <w:b/>
                <w:bCs/>
                <w:rtl/>
              </w:rPr>
              <w:t>כבוד ה</w:t>
            </w:r>
            <w:sdt>
              <w:sdtPr>
                <w:rPr>
                  <w:rtl/>
                </w:rPr>
                <w:alias w:val="1574"/>
                <w:tag w:val="1574"/>
                <w:id w:val="-868990752"/>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407734867"/>
                <w:text w:multiLine="1"/>
              </w:sdtPr>
              <w:sdtEndPr/>
              <w:sdtContent>
                <w:r>
                  <w:rPr>
                    <w:rFonts w:ascii="Arial" w:hAnsi="Arial"/>
                    <w:b/>
                    <w:bCs/>
                    <w:rtl/>
                  </w:rPr>
                  <w:t>בן שלו</w:t>
                </w:r>
              </w:sdtContent>
            </w:sdt>
          </w:p>
        </w:tc>
      </w:tr>
      <w:tr w:rsidR="00D81890" w:rsidTr="00D81890">
        <w:trPr>
          <w:jc w:val="center"/>
        </w:trPr>
        <w:tc>
          <w:tcPr>
            <w:tcW w:w="3249" w:type="dxa"/>
            <w:gridSpan w:val="2"/>
          </w:tcPr>
          <w:p w:rsidR="00D81890" w:rsidRDefault="00D81890">
            <w:pPr>
              <w:bidi w:val="0"/>
              <w:rPr>
                <w:rFonts w:ascii="Arial (W1)" w:hAnsi="Arial (W1)"/>
                <w:b/>
                <w:bCs/>
                <w:noProof w:val="0"/>
                <w:sz w:val="28"/>
                <w:szCs w:val="28"/>
                <w:rtl/>
              </w:rPr>
            </w:pPr>
          </w:p>
          <w:sdt>
            <w:sdtPr>
              <w:rPr>
                <w:rtl/>
              </w:rPr>
              <w:alias w:val="1180"/>
              <w:tag w:val="1180"/>
              <w:id w:val="-803768281"/>
              <w:text w:multiLine="1"/>
            </w:sdtPr>
            <w:sdtEndPr/>
            <w:sdtContent>
              <w:p w:rsidR="00D81890" w:rsidRDefault="00D81890">
                <w:pPr>
                  <w:rPr>
                    <w:rFonts w:ascii="Arial (W1)" w:hAnsi="Arial (W1)"/>
                    <w:b/>
                    <w:bCs/>
                    <w:noProof w:val="0"/>
                    <w:sz w:val="28"/>
                    <w:szCs w:val="28"/>
                    <w:rtl/>
                  </w:rPr>
                </w:pPr>
                <w:r>
                  <w:rPr>
                    <w:b/>
                    <w:bCs/>
                    <w:noProof w:val="0"/>
                    <w:sz w:val="28"/>
                    <w:rtl/>
                  </w:rPr>
                  <w:t>תובע</w:t>
                </w:r>
              </w:p>
            </w:sdtContent>
          </w:sdt>
        </w:tc>
        <w:tc>
          <w:tcPr>
            <w:tcW w:w="5571" w:type="dxa"/>
          </w:tcPr>
          <w:p w:rsidR="00D81890" w:rsidRDefault="00D81890">
            <w:pPr>
              <w:rPr>
                <w:rFonts w:ascii="Arial (W1)" w:hAnsi="Arial (W1)"/>
                <w:b/>
                <w:bCs/>
                <w:noProof w:val="0"/>
                <w:sz w:val="28"/>
                <w:szCs w:val="28"/>
              </w:rPr>
            </w:pPr>
          </w:p>
          <w:p w:rsidR="00D81890" w:rsidRDefault="00E66B16" w:rsidP="00594429">
            <w:pPr>
              <w:rPr>
                <w:rFonts w:ascii="Arial" w:hAnsi="Arial"/>
                <w:b/>
                <w:bCs/>
                <w:noProof w:val="0"/>
                <w:sz w:val="26"/>
                <w:szCs w:val="26"/>
                <w:rtl/>
              </w:rPr>
            </w:pPr>
            <w:sdt>
              <w:sdtPr>
                <w:rPr>
                  <w:b/>
                  <w:bCs/>
                  <w:noProof w:val="0"/>
                  <w:sz w:val="28"/>
                  <w:rtl/>
                </w:rPr>
                <w:alias w:val="1478"/>
                <w:tag w:val="1478"/>
                <w:id w:val="160126198"/>
                <w:text w:multiLine="1"/>
              </w:sdtPr>
              <w:sdtEndPr/>
              <w:sdtContent>
                <w:r w:rsidR="00594429">
                  <w:rPr>
                    <w:rFonts w:hint="cs"/>
                    <w:b/>
                    <w:bCs/>
                    <w:noProof w:val="0"/>
                    <w:sz w:val="28"/>
                    <w:rtl/>
                  </w:rPr>
                  <w:t>ו'</w:t>
                </w:r>
                <w:r w:rsidR="00D81890">
                  <w:rPr>
                    <w:b/>
                    <w:bCs/>
                    <w:noProof w:val="0"/>
                    <w:sz w:val="28"/>
                    <w:rtl/>
                  </w:rPr>
                  <w:t xml:space="preserve"> (אסיר)</w:t>
                </w:r>
              </w:sdtContent>
            </w:sdt>
            <w:r w:rsidR="00D81890">
              <w:rPr>
                <w:b/>
                <w:bCs/>
                <w:noProof w:val="0"/>
                <w:sz w:val="28"/>
                <w:rtl/>
              </w:rPr>
              <w:t xml:space="preserve"> </w:t>
            </w:r>
            <w:r w:rsidR="00594429">
              <w:rPr>
                <w:rFonts w:hint="cs"/>
                <w:b/>
                <w:bCs/>
                <w:noProof w:val="0"/>
                <w:sz w:val="28"/>
              </w:rPr>
              <w:t>XXX</w:t>
            </w:r>
            <w:r w:rsidR="00D81890">
              <w:rPr>
                <w:b/>
                <w:bCs/>
                <w:noProof w:val="0"/>
                <w:sz w:val="28"/>
                <w:rtl/>
              </w:rPr>
              <w:t xml:space="preserve"> </w:t>
            </w:r>
          </w:p>
          <w:p w:rsidR="00D81890" w:rsidRDefault="00D81890">
            <w:pPr>
              <w:rPr>
                <w:rFonts w:ascii="Arial (W1)" w:hAnsi="Arial (W1)"/>
                <w:noProof w:val="0"/>
                <w:rtl/>
              </w:rPr>
            </w:pPr>
            <w:r>
              <w:rPr>
                <w:rFonts w:ascii="Arial" w:hAnsi="Arial"/>
                <w:noProof w:val="0"/>
                <w:rtl/>
              </w:rPr>
              <w:t>ע"י ב"כ עוה"ד</w:t>
            </w:r>
            <w:r>
              <w:rPr>
                <w:rFonts w:ascii="Arial (W1)" w:hAnsi="Arial (W1)"/>
                <w:noProof w:val="0"/>
                <w:rtl/>
              </w:rPr>
              <w:t xml:space="preserve"> דפנה יוליוס</w:t>
            </w:r>
          </w:p>
        </w:tc>
      </w:tr>
      <w:tr w:rsidR="00D81890" w:rsidTr="00D81890">
        <w:trPr>
          <w:jc w:val="center"/>
        </w:trPr>
        <w:tc>
          <w:tcPr>
            <w:tcW w:w="8820" w:type="dxa"/>
            <w:gridSpan w:val="3"/>
          </w:tcPr>
          <w:p w:rsidR="00D81890" w:rsidRDefault="00D81890">
            <w:pPr>
              <w:rPr>
                <w:rFonts w:ascii="Arial (W1)" w:hAnsi="Arial (W1)"/>
                <w:b/>
                <w:bCs/>
                <w:noProof w:val="0"/>
                <w:sz w:val="28"/>
                <w:szCs w:val="28"/>
              </w:rPr>
            </w:pPr>
          </w:p>
          <w:p w:rsidR="00D81890" w:rsidRDefault="00D81890">
            <w:pPr>
              <w:jc w:val="center"/>
              <w:rPr>
                <w:b/>
                <w:bCs/>
                <w:noProof w:val="0"/>
                <w:sz w:val="28"/>
                <w:rtl/>
              </w:rPr>
            </w:pPr>
            <w:r>
              <w:rPr>
                <w:b/>
                <w:bCs/>
                <w:noProof w:val="0"/>
                <w:sz w:val="28"/>
                <w:rtl/>
              </w:rPr>
              <w:t>נגד</w:t>
            </w:r>
          </w:p>
          <w:p w:rsidR="00D81890" w:rsidRDefault="00D81890">
            <w:pPr>
              <w:rPr>
                <w:rFonts w:ascii="Arial (W1)" w:hAnsi="Arial (W1)"/>
                <w:b/>
                <w:bCs/>
                <w:noProof w:val="0"/>
                <w:sz w:val="28"/>
                <w:szCs w:val="28"/>
                <w:rtl/>
              </w:rPr>
            </w:pPr>
          </w:p>
        </w:tc>
      </w:tr>
      <w:tr w:rsidR="00D81890" w:rsidTr="00D81890">
        <w:trPr>
          <w:jc w:val="center"/>
        </w:trPr>
        <w:tc>
          <w:tcPr>
            <w:tcW w:w="3249" w:type="dxa"/>
            <w:gridSpan w:val="2"/>
          </w:tcPr>
          <w:p w:rsidR="00D81890" w:rsidRDefault="00D81890">
            <w:pPr>
              <w:rPr>
                <w:rFonts w:ascii="Arial (W1)" w:hAnsi="Arial (W1)"/>
                <w:b/>
                <w:bCs/>
                <w:noProof w:val="0"/>
                <w:sz w:val="28"/>
                <w:szCs w:val="28"/>
              </w:rPr>
            </w:pPr>
          </w:p>
          <w:p w:rsidR="00D81890" w:rsidRDefault="00E66B16">
            <w:pPr>
              <w:rPr>
                <w:rFonts w:ascii="Arial (W1)" w:hAnsi="Arial (W1)"/>
                <w:b/>
                <w:bCs/>
                <w:noProof w:val="0"/>
                <w:sz w:val="28"/>
                <w:szCs w:val="28"/>
                <w:rtl/>
              </w:rPr>
            </w:pPr>
            <w:sdt>
              <w:sdtPr>
                <w:rPr>
                  <w:rtl/>
                </w:rPr>
                <w:alias w:val="1184"/>
                <w:tag w:val="1184"/>
                <w:id w:val="-910234160"/>
                <w:text w:multiLine="1"/>
              </w:sdtPr>
              <w:sdtEndPr/>
              <w:sdtContent>
                <w:r w:rsidR="00D81890">
                  <w:rPr>
                    <w:b/>
                    <w:bCs/>
                    <w:noProof w:val="0"/>
                    <w:sz w:val="28"/>
                    <w:rtl/>
                  </w:rPr>
                  <w:t>נתבעים</w:t>
                </w:r>
              </w:sdtContent>
            </w:sdt>
          </w:p>
        </w:tc>
        <w:tc>
          <w:tcPr>
            <w:tcW w:w="5571" w:type="dxa"/>
          </w:tcPr>
          <w:p w:rsidR="00D81890" w:rsidRDefault="00D81890">
            <w:pPr>
              <w:rPr>
                <w:rFonts w:ascii="Arial (W1)" w:hAnsi="Arial (W1)"/>
                <w:b/>
                <w:bCs/>
                <w:noProof w:val="0"/>
                <w:sz w:val="28"/>
                <w:szCs w:val="28"/>
              </w:rPr>
            </w:pPr>
          </w:p>
          <w:p w:rsidR="00D81890" w:rsidRDefault="00E66B16" w:rsidP="00594429">
            <w:pPr>
              <w:rPr>
                <w:rFonts w:ascii="Arial" w:hAnsi="Arial"/>
                <w:b/>
                <w:bCs/>
                <w:noProof w:val="0"/>
                <w:sz w:val="26"/>
                <w:szCs w:val="26"/>
                <w:rtl/>
              </w:rPr>
            </w:pPr>
            <w:sdt>
              <w:sdtPr>
                <w:rPr>
                  <w:rtl/>
                </w:rPr>
                <w:alias w:val="1571"/>
                <w:tag w:val="1571"/>
                <w:id w:val="-1361515445"/>
                <w:text w:multiLine="1"/>
              </w:sdtPr>
              <w:sdtEndPr/>
              <w:sdtContent>
                <w:r w:rsidR="00D81890">
                  <w:rPr>
                    <w:b/>
                    <w:bCs/>
                    <w:noProof w:val="0"/>
                    <w:sz w:val="28"/>
                    <w:rtl/>
                  </w:rPr>
                  <w:t>1</w:t>
                </w:r>
              </w:sdtContent>
            </w:sdt>
            <w:r w:rsidR="00D81890">
              <w:rPr>
                <w:b/>
                <w:bCs/>
                <w:noProof w:val="0"/>
                <w:sz w:val="28"/>
                <w:rtl/>
              </w:rPr>
              <w:t>.</w:t>
            </w:r>
            <w:sdt>
              <w:sdtPr>
                <w:rPr>
                  <w:b/>
                  <w:bCs/>
                  <w:noProof w:val="0"/>
                  <w:sz w:val="28"/>
                  <w:rtl/>
                </w:rPr>
                <w:alias w:val="1486"/>
                <w:tag w:val="1486"/>
                <w:id w:val="1487590763"/>
                <w:text w:multiLine="1"/>
              </w:sdtPr>
              <w:sdtEndPr/>
              <w:sdtContent>
                <w:r w:rsidR="00D81890">
                  <w:rPr>
                    <w:b/>
                    <w:bCs/>
                    <w:noProof w:val="0"/>
                    <w:sz w:val="28"/>
                    <w:rtl/>
                  </w:rPr>
                  <w:t>משרד הרווחה - לשכה משפטית ירושלים</w:t>
                </w:r>
              </w:sdtContent>
            </w:sdt>
            <w:r w:rsidR="00D81890">
              <w:rPr>
                <w:b/>
                <w:bCs/>
                <w:noProof w:val="0"/>
                <w:sz w:val="28"/>
                <w:rtl/>
              </w:rPr>
              <w:t xml:space="preserve"> </w:t>
            </w:r>
            <w:sdt>
              <w:sdtPr>
                <w:rPr>
                  <w:b/>
                  <w:bCs/>
                  <w:noProof w:val="0"/>
                  <w:sz w:val="28"/>
                  <w:rtl/>
                </w:rPr>
                <w:alias w:val="2317"/>
                <w:tag w:val="2317"/>
                <w:id w:val="1321767079"/>
                <w:placeholder>
                  <w:docPart w:val="FF1AF685A0D44589BF70DE9832E46C1D"/>
                </w:placeholder>
                <w:text w:multiLine="1"/>
              </w:sdtPr>
              <w:sdtEndPr/>
              <w:sdtContent>
                <w:r w:rsidR="00D81890">
                  <w:rPr>
                    <w:b/>
                    <w:bCs/>
                    <w:noProof w:val="0"/>
                    <w:sz w:val="28"/>
                    <w:rtl/>
                  </w:rPr>
                  <w:t>משרדי ממשלה</w:t>
                </w:r>
              </w:sdtContent>
            </w:sdt>
            <w:r w:rsidR="00D81890">
              <w:rPr>
                <w:b/>
                <w:bCs/>
                <w:noProof w:val="0"/>
                <w:sz w:val="28"/>
                <w:rtl/>
              </w:rPr>
              <w:t xml:space="preserve"> </w:t>
            </w:r>
          </w:p>
          <w:p w:rsidR="00D81890" w:rsidRDefault="00D81890">
            <w:pPr>
              <w:rPr>
                <w:rFonts w:ascii="Arial (W1)" w:hAnsi="Arial (W1)"/>
                <w:noProof w:val="0"/>
                <w:rtl/>
              </w:rPr>
            </w:pPr>
            <w:r>
              <w:rPr>
                <w:rFonts w:ascii="Arial" w:hAnsi="Arial"/>
                <w:noProof w:val="0"/>
                <w:rtl/>
              </w:rPr>
              <w:t>ע"י ב"כ עוה"ד</w:t>
            </w:r>
            <w:r>
              <w:rPr>
                <w:rFonts w:ascii="Arial (W1)" w:hAnsi="Arial (W1)"/>
                <w:noProof w:val="0"/>
                <w:rtl/>
              </w:rPr>
              <w:t xml:space="preserve"> שיר יאיר דוד</w:t>
            </w:r>
          </w:p>
          <w:p w:rsidR="00D81890" w:rsidRDefault="00E66B16" w:rsidP="00594429">
            <w:pPr>
              <w:rPr>
                <w:rFonts w:ascii="Arial" w:hAnsi="Arial"/>
                <w:b/>
                <w:bCs/>
                <w:noProof w:val="0"/>
                <w:sz w:val="26"/>
                <w:szCs w:val="26"/>
              </w:rPr>
            </w:pPr>
            <w:sdt>
              <w:sdtPr>
                <w:rPr>
                  <w:rtl/>
                </w:rPr>
                <w:alias w:val="1571"/>
                <w:tag w:val="1571"/>
                <w:id w:val="562768706"/>
                <w:text w:multiLine="1"/>
              </w:sdtPr>
              <w:sdtEndPr/>
              <w:sdtContent>
                <w:r w:rsidR="00D81890">
                  <w:rPr>
                    <w:b/>
                    <w:bCs/>
                    <w:noProof w:val="0"/>
                    <w:sz w:val="28"/>
                    <w:rtl/>
                  </w:rPr>
                  <w:t>2</w:t>
                </w:r>
              </w:sdtContent>
            </w:sdt>
            <w:r w:rsidR="00D81890">
              <w:rPr>
                <w:b/>
                <w:bCs/>
                <w:noProof w:val="0"/>
                <w:sz w:val="28"/>
                <w:rtl/>
              </w:rPr>
              <w:t>.</w:t>
            </w:r>
            <w:sdt>
              <w:sdtPr>
                <w:rPr>
                  <w:b/>
                  <w:bCs/>
                  <w:noProof w:val="0"/>
                  <w:sz w:val="28"/>
                  <w:rtl/>
                </w:rPr>
                <w:alias w:val="1486"/>
                <w:tag w:val="1486"/>
                <w:id w:val="130141510"/>
                <w:text w:multiLine="1"/>
              </w:sdtPr>
              <w:sdtEndPr/>
              <w:sdtContent>
                <w:r w:rsidR="00594429">
                  <w:rPr>
                    <w:b/>
                    <w:bCs/>
                    <w:noProof w:val="0"/>
                    <w:sz w:val="28"/>
                    <w:rtl/>
                  </w:rPr>
                  <w:t>ר</w:t>
                </w:r>
                <w:r w:rsidR="00594429">
                  <w:rPr>
                    <w:rFonts w:hint="cs"/>
                    <w:b/>
                    <w:bCs/>
                    <w:noProof w:val="0"/>
                    <w:sz w:val="28"/>
                    <w:rtl/>
                  </w:rPr>
                  <w:t>.י.</w:t>
                </w:r>
              </w:sdtContent>
            </w:sdt>
            <w:r w:rsidR="00D81890">
              <w:rPr>
                <w:b/>
                <w:bCs/>
                <w:noProof w:val="0"/>
                <w:sz w:val="28"/>
                <w:rtl/>
              </w:rPr>
              <w:t xml:space="preserve"> </w:t>
            </w:r>
            <w:sdt>
              <w:sdtPr>
                <w:rPr>
                  <w:b/>
                  <w:bCs/>
                  <w:noProof w:val="0"/>
                  <w:sz w:val="28"/>
                  <w:rtl/>
                </w:rPr>
                <w:alias w:val="2317"/>
                <w:tag w:val="2317"/>
                <w:id w:val="1679684890"/>
                <w:placeholder>
                  <w:docPart w:val="FF1AF685A0D44589BF70DE9832E46C1D"/>
                </w:placeholder>
                <w:text w:multiLine="1"/>
              </w:sdtPr>
              <w:sdtEndPr/>
              <w:sdtContent>
                <w:r w:rsidR="00D81890">
                  <w:rPr>
                    <w:b/>
                    <w:bCs/>
                    <w:noProof w:val="0"/>
                    <w:sz w:val="28"/>
                    <w:rtl/>
                  </w:rPr>
                  <w:t>ת"ז</w:t>
                </w:r>
              </w:sdtContent>
            </w:sdt>
            <w:r w:rsidR="00D81890">
              <w:rPr>
                <w:b/>
                <w:bCs/>
                <w:noProof w:val="0"/>
                <w:sz w:val="28"/>
                <w:rtl/>
              </w:rPr>
              <w:t xml:space="preserve"> </w:t>
            </w:r>
            <w:r w:rsidR="00594429">
              <w:rPr>
                <w:rFonts w:ascii="Arial" w:hAnsi="Arial" w:hint="cs"/>
                <w:b/>
                <w:bCs/>
                <w:noProof w:val="0"/>
                <w:sz w:val="26"/>
                <w:szCs w:val="26"/>
              </w:rPr>
              <w:t>XXX</w:t>
            </w:r>
          </w:p>
          <w:p w:rsidR="00D81890" w:rsidRDefault="00E66B16" w:rsidP="00594429">
            <w:pPr>
              <w:rPr>
                <w:rFonts w:ascii="Arial (W1)" w:hAnsi="Arial (W1)"/>
                <w:b/>
                <w:bCs/>
                <w:noProof w:val="0"/>
                <w:sz w:val="28"/>
                <w:szCs w:val="28"/>
              </w:rPr>
            </w:pPr>
            <w:sdt>
              <w:sdtPr>
                <w:rPr>
                  <w:rtl/>
                </w:rPr>
                <w:alias w:val="1571"/>
                <w:tag w:val="1571"/>
                <w:id w:val="-1296753593"/>
                <w:text w:multiLine="1"/>
              </w:sdtPr>
              <w:sdtEndPr/>
              <w:sdtContent>
                <w:r w:rsidR="00D81890">
                  <w:rPr>
                    <w:b/>
                    <w:bCs/>
                    <w:noProof w:val="0"/>
                    <w:sz w:val="28"/>
                    <w:rtl/>
                  </w:rPr>
                  <w:t>3</w:t>
                </w:r>
              </w:sdtContent>
            </w:sdt>
            <w:r w:rsidR="00D81890">
              <w:rPr>
                <w:b/>
                <w:bCs/>
                <w:noProof w:val="0"/>
                <w:sz w:val="28"/>
                <w:rtl/>
              </w:rPr>
              <w:t>.</w:t>
            </w:r>
            <w:sdt>
              <w:sdtPr>
                <w:rPr>
                  <w:b/>
                  <w:bCs/>
                  <w:noProof w:val="0"/>
                  <w:sz w:val="28"/>
                  <w:rtl/>
                </w:rPr>
                <w:alias w:val="1486"/>
                <w:tag w:val="1486"/>
                <w:id w:val="-1857113489"/>
                <w:text w:multiLine="1"/>
              </w:sdtPr>
              <w:sdtEndPr/>
              <w:sdtContent>
                <w:r w:rsidR="00594429">
                  <w:rPr>
                    <w:b/>
                    <w:bCs/>
                    <w:noProof w:val="0"/>
                    <w:sz w:val="28"/>
                    <w:rtl/>
                  </w:rPr>
                  <w:t>ר</w:t>
                </w:r>
                <w:r w:rsidR="00594429">
                  <w:rPr>
                    <w:rFonts w:hint="cs"/>
                    <w:b/>
                    <w:bCs/>
                    <w:noProof w:val="0"/>
                    <w:sz w:val="28"/>
                    <w:rtl/>
                  </w:rPr>
                  <w:t xml:space="preserve">.א. </w:t>
                </w:r>
              </w:sdtContent>
            </w:sdt>
            <w:r w:rsidR="00D81890">
              <w:rPr>
                <w:b/>
                <w:bCs/>
                <w:noProof w:val="0"/>
                <w:sz w:val="28"/>
                <w:rtl/>
              </w:rPr>
              <w:t xml:space="preserve"> </w:t>
            </w:r>
            <w:sdt>
              <w:sdtPr>
                <w:rPr>
                  <w:b/>
                  <w:bCs/>
                  <w:noProof w:val="0"/>
                  <w:sz w:val="28"/>
                  <w:rtl/>
                </w:rPr>
                <w:alias w:val="2317"/>
                <w:tag w:val="2317"/>
                <w:id w:val="-1386876110"/>
                <w:placeholder>
                  <w:docPart w:val="FF1AF685A0D44589BF70DE9832E46C1D"/>
                </w:placeholder>
                <w:text w:multiLine="1"/>
              </w:sdtPr>
              <w:sdtEndPr/>
              <w:sdtContent>
                <w:r w:rsidR="00D81890">
                  <w:rPr>
                    <w:b/>
                    <w:bCs/>
                    <w:noProof w:val="0"/>
                    <w:sz w:val="28"/>
                    <w:rtl/>
                  </w:rPr>
                  <w:t>ת"ז</w:t>
                </w:r>
              </w:sdtContent>
            </w:sdt>
            <w:r w:rsidR="00D81890">
              <w:rPr>
                <w:b/>
                <w:bCs/>
                <w:noProof w:val="0"/>
                <w:sz w:val="28"/>
                <w:rtl/>
              </w:rPr>
              <w:t xml:space="preserve"> </w:t>
            </w:r>
            <w:r w:rsidR="00594429">
              <w:rPr>
                <w:rFonts w:ascii="Arial (W1)" w:hAnsi="Arial (W1)" w:hint="cs"/>
                <w:b/>
                <w:bCs/>
                <w:noProof w:val="0"/>
                <w:sz w:val="28"/>
                <w:szCs w:val="28"/>
              </w:rPr>
              <w:t>XXX</w:t>
            </w:r>
          </w:p>
          <w:p w:rsidR="00D81890" w:rsidRDefault="00D81890">
            <w:pPr>
              <w:rPr>
                <w:rFonts w:ascii="Arial (W1)" w:hAnsi="Arial (W1)"/>
                <w:noProof w:val="0"/>
              </w:rPr>
            </w:pPr>
            <w:r>
              <w:rPr>
                <w:rtl/>
              </w:rPr>
              <w:t xml:space="preserve">  שניהם </w:t>
            </w:r>
            <w:r>
              <w:rPr>
                <w:rFonts w:ascii="Arial (W1)" w:hAnsi="Arial (W1)"/>
                <w:noProof w:val="0"/>
                <w:rtl/>
              </w:rPr>
              <w:t>ע"י עו"ד אלה שיינפלד</w:t>
            </w:r>
          </w:p>
        </w:tc>
      </w:tr>
    </w:tbl>
    <w:p w:rsidR="00D81890" w:rsidRDefault="00D81890" w:rsidP="00D81890">
      <w:pPr>
        <w:suppressLineNumbers/>
        <w:rPr>
          <w:rFonts w:ascii="Arial (W1)" w:hAnsi="Arial (W1)"/>
          <w:b/>
          <w:bCs/>
          <w:sz w:val="28"/>
          <w:szCs w:val="28"/>
        </w:rPr>
      </w:pPr>
    </w:p>
    <w:p w:rsidR="00D81890" w:rsidRDefault="00594429" w:rsidP="00594429">
      <w:pPr>
        <w:suppressLineNumbers/>
        <w:rPr>
          <w:b/>
          <w:bCs/>
          <w:rtl/>
        </w:rPr>
      </w:pPr>
      <w:r>
        <w:rPr>
          <w:b/>
          <w:bCs/>
          <w:rtl/>
        </w:rPr>
        <w:t>בעניין הקטינה: ל</w:t>
      </w:r>
      <w:r>
        <w:rPr>
          <w:rFonts w:hint="cs"/>
          <w:b/>
          <w:bCs/>
          <w:rtl/>
        </w:rPr>
        <w:t xml:space="preserve">. ו. </w:t>
      </w:r>
      <w:r w:rsidR="00D81890">
        <w:rPr>
          <w:b/>
          <w:bCs/>
          <w:rtl/>
        </w:rPr>
        <w:t xml:space="preserve"> ת.ז. </w:t>
      </w:r>
      <w:r>
        <w:rPr>
          <w:rFonts w:hint="cs"/>
          <w:b/>
          <w:bCs/>
        </w:rPr>
        <w:t>XXX</w:t>
      </w:r>
      <w:r>
        <w:rPr>
          <w:rFonts w:hint="cs"/>
          <w:b/>
          <w:bCs/>
          <w:rtl/>
        </w:rPr>
        <w:t xml:space="preserve"> </w:t>
      </w:r>
      <w:r w:rsidR="00D81890">
        <w:rPr>
          <w:b/>
          <w:bCs/>
          <w:rtl/>
        </w:rPr>
        <w:t xml:space="preserve">ילידת </w:t>
      </w:r>
      <w:r>
        <w:rPr>
          <w:rFonts w:hint="cs"/>
          <w:b/>
          <w:bCs/>
        </w:rPr>
        <w:t>XXX</w:t>
      </w:r>
    </w:p>
    <w:p w:rsidR="00D81890" w:rsidRDefault="00D81890" w:rsidP="00D81890">
      <w:pPr>
        <w:suppressLineNumbers/>
        <w:rPr>
          <w:rtl/>
        </w:rPr>
      </w:pPr>
      <w:r>
        <w:rPr>
          <w:rtl/>
        </w:rPr>
        <w:t xml:space="preserve">                           ע"י אפוטרופא לדין עוה"ד עדי אלאלוף</w:t>
      </w:r>
    </w:p>
    <w:p w:rsidR="00D81890" w:rsidRDefault="00D81890" w:rsidP="00D81890">
      <w:pPr>
        <w:suppressLineNumbers/>
        <w:rPr>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81890" w:rsidTr="00D81890">
        <w:trPr>
          <w:jc w:val="center"/>
        </w:trPr>
        <w:tc>
          <w:tcPr>
            <w:tcW w:w="8820" w:type="dxa"/>
            <w:hideMark/>
          </w:tcPr>
          <w:p w:rsidR="00D81890" w:rsidRDefault="00D81890">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81890" w:rsidRDefault="00D81890" w:rsidP="00D81890">
      <w:pPr>
        <w:spacing w:line="360" w:lineRule="auto"/>
        <w:jc w:val="both"/>
        <w:rPr>
          <w:rFonts w:ascii="Arial" w:hAnsi="Arial"/>
          <w:noProof w:val="0"/>
        </w:rPr>
      </w:pPr>
    </w:p>
    <w:p w:rsidR="00D81890" w:rsidRDefault="00D81890" w:rsidP="00D81890">
      <w:pPr>
        <w:spacing w:line="360" w:lineRule="auto"/>
        <w:jc w:val="both"/>
        <w:rPr>
          <w:rFonts w:ascii="Arial" w:hAnsi="Arial"/>
          <w:noProof w:val="0"/>
          <w:rtl/>
        </w:rPr>
      </w:pPr>
      <w:r>
        <w:rPr>
          <w:rFonts w:ascii="Arial" w:hAnsi="Arial"/>
          <w:noProof w:val="0"/>
          <w:rtl/>
        </w:rPr>
        <w:t xml:space="preserve">תביעה שהגיש אב הקטינה, במקורה לקביעת זמני שהות בינו לבין הקטינה בין כותלי בית הסוהר. </w:t>
      </w:r>
    </w:p>
    <w:p w:rsidR="00D81890" w:rsidRDefault="00D81890" w:rsidP="00D81890">
      <w:pPr>
        <w:spacing w:line="360" w:lineRule="auto"/>
        <w:jc w:val="both"/>
        <w:rPr>
          <w:rFonts w:ascii="Arial" w:hAnsi="Arial"/>
          <w:noProof w:val="0"/>
          <w:rtl/>
        </w:rPr>
      </w:pPr>
    </w:p>
    <w:p w:rsidR="00D81890" w:rsidRDefault="00D81890" w:rsidP="00D81890">
      <w:pPr>
        <w:spacing w:line="360" w:lineRule="auto"/>
        <w:jc w:val="both"/>
        <w:rPr>
          <w:rFonts w:ascii="Arial" w:hAnsi="Arial"/>
          <w:noProof w:val="0"/>
          <w:rtl/>
        </w:rPr>
      </w:pPr>
      <w:r>
        <w:rPr>
          <w:rFonts w:ascii="Arial" w:hAnsi="Arial"/>
          <w:noProof w:val="0"/>
          <w:rtl/>
        </w:rPr>
        <w:t xml:space="preserve">התובע מרצה עונש של מאסר עולם  לאחר שהורשע ונגזר דינו בגין רצח רעייתו,  אימה של הקטינה ז"ל. </w:t>
      </w:r>
    </w:p>
    <w:p w:rsidR="00D81890" w:rsidRDefault="00D81890" w:rsidP="00D81890">
      <w:pPr>
        <w:spacing w:line="360" w:lineRule="auto"/>
        <w:jc w:val="both"/>
        <w:rPr>
          <w:rFonts w:ascii="Arial" w:hAnsi="Arial"/>
          <w:noProof w:val="0"/>
          <w:rtl/>
        </w:rPr>
      </w:pPr>
    </w:p>
    <w:p w:rsidR="00D81890" w:rsidRDefault="00D81890" w:rsidP="00D81890">
      <w:pPr>
        <w:spacing w:line="360" w:lineRule="auto"/>
        <w:jc w:val="both"/>
        <w:rPr>
          <w:rFonts w:ascii="Arial" w:hAnsi="Arial"/>
          <w:noProof w:val="0"/>
          <w:rtl/>
        </w:rPr>
      </w:pPr>
      <w:r>
        <w:rPr>
          <w:rFonts w:ascii="Arial" w:hAnsi="Arial"/>
          <w:noProof w:val="0"/>
          <w:rtl/>
        </w:rPr>
        <w:t xml:space="preserve">הנתבעים 4-5 הינם דודתה של הקטינה ובעלה המשמשים כמשפחת אומנה לקטינה. </w:t>
      </w:r>
    </w:p>
    <w:p w:rsidR="00D81890" w:rsidRDefault="00D81890" w:rsidP="00D81890">
      <w:pPr>
        <w:spacing w:line="360" w:lineRule="auto"/>
        <w:jc w:val="both"/>
        <w:rPr>
          <w:rFonts w:ascii="Arial" w:hAnsi="Arial"/>
          <w:noProof w:val="0"/>
          <w:rtl/>
        </w:rPr>
      </w:pPr>
    </w:p>
    <w:p w:rsidR="00D81890" w:rsidRDefault="00D81890" w:rsidP="00D81890">
      <w:pPr>
        <w:spacing w:line="360" w:lineRule="auto"/>
        <w:jc w:val="both"/>
        <w:rPr>
          <w:rFonts w:ascii="Arial" w:hAnsi="Arial"/>
          <w:noProof w:val="0"/>
          <w:rtl/>
        </w:rPr>
      </w:pPr>
      <w:r>
        <w:rPr>
          <w:rFonts w:ascii="Arial" w:hAnsi="Arial"/>
          <w:noProof w:val="0"/>
          <w:rtl/>
        </w:rPr>
        <w:t xml:space="preserve">התובענה הועברה לטיפולי בחודש מרץ 2022. </w:t>
      </w:r>
    </w:p>
    <w:p w:rsidR="00D81890" w:rsidRDefault="00D81890" w:rsidP="00D81890">
      <w:pPr>
        <w:spacing w:line="360" w:lineRule="auto"/>
        <w:jc w:val="both"/>
        <w:rPr>
          <w:rFonts w:ascii="Arial" w:hAnsi="Arial"/>
          <w:noProof w:val="0"/>
          <w:rtl/>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ביום 14.11.22 צורף לתיק פסק דינה של ערכאת ערעור בבית המשפט העליון במסגרתו נדחה ערעור האב על הכרעת הדין וגזר הדין ונתקבל ערעור המדינה באופן שבו חלף עונש המאסר שהושת עליו לריצוי בפועל ועל תנאי, נגזר עליו לרצות עונש של מאסר עולם. </w:t>
      </w:r>
    </w:p>
    <w:p w:rsidR="00D81890" w:rsidRDefault="00D81890" w:rsidP="00D81890">
      <w:pPr>
        <w:pStyle w:val="ac"/>
        <w:spacing w:line="360" w:lineRule="auto"/>
        <w:jc w:val="both"/>
        <w:rPr>
          <w:rFonts w:ascii="Arial" w:hAnsi="Arial"/>
          <w:noProof w:val="0"/>
        </w:rPr>
      </w:pPr>
    </w:p>
    <w:p w:rsidR="00D81890" w:rsidRDefault="00D81890" w:rsidP="00D81890">
      <w:pPr>
        <w:pStyle w:val="ac"/>
        <w:numPr>
          <w:ilvl w:val="0"/>
          <w:numId w:val="5"/>
        </w:numPr>
        <w:spacing w:line="360" w:lineRule="auto"/>
        <w:jc w:val="both"/>
        <w:rPr>
          <w:rFonts w:ascii="Arial" w:hAnsi="Arial"/>
          <w:noProof w:val="0"/>
        </w:rPr>
      </w:pPr>
      <w:r>
        <w:rPr>
          <w:rFonts w:ascii="Arial" w:hAnsi="Arial"/>
          <w:noProof w:val="0"/>
          <w:rtl/>
        </w:rPr>
        <w:t xml:space="preserve">על פי הוראות סעיף 27 א(א) לחוק הכשרות המשפטית והאפוטרופסות תשכ"ב-1962 (להלן: </w:t>
      </w:r>
      <w:r>
        <w:rPr>
          <w:rFonts w:ascii="Arial" w:hAnsi="Arial"/>
          <w:b/>
          <w:bCs/>
          <w:noProof w:val="0"/>
          <w:rtl/>
        </w:rPr>
        <w:t>"חוק הכשרות המשפטית והאפוטרופוסות"</w:t>
      </w:r>
      <w:r>
        <w:rPr>
          <w:rFonts w:ascii="Arial" w:hAnsi="Arial"/>
          <w:noProof w:val="0"/>
          <w:rtl/>
        </w:rPr>
        <w:t>):</w:t>
      </w:r>
    </w:p>
    <w:p w:rsidR="00D81890" w:rsidRDefault="00D81890" w:rsidP="00D81890">
      <w:pPr>
        <w:shd w:val="clear" w:color="auto" w:fill="FFFFFF"/>
        <w:spacing w:before="150"/>
        <w:ind w:left="720"/>
        <w:jc w:val="both"/>
        <w:rPr>
          <w:rFonts w:ascii="David" w:hAnsi="David"/>
          <w:b/>
          <w:bCs/>
          <w:noProof w:val="0"/>
          <w:color w:val="000000"/>
        </w:rPr>
      </w:pPr>
      <w:r>
        <w:rPr>
          <w:rFonts w:ascii="David" w:hAnsi="David"/>
          <w:b/>
          <w:bCs/>
          <w:noProof w:val="0"/>
          <w:rtl/>
        </w:rPr>
        <w:lastRenderedPageBreak/>
        <w:t>"ה</w:t>
      </w:r>
      <w:r>
        <w:rPr>
          <w:rFonts w:ascii="David" w:hAnsi="David"/>
          <w:b/>
          <w:bCs/>
          <w:noProof w:val="0"/>
          <w:color w:val="000000"/>
          <w:rtl/>
        </w:rPr>
        <w:t>ורה שהורשע בפסק דין חלוט בביצוע עבירה מהעבירות המנויות להלן, תישלל אפוטרופסותו על ילדו הקטין:</w:t>
      </w:r>
    </w:p>
    <w:p w:rsidR="00D81890" w:rsidRDefault="00D81890" w:rsidP="00D81890">
      <w:pPr>
        <w:shd w:val="clear" w:color="auto" w:fill="FFFFFF"/>
        <w:jc w:val="both"/>
        <w:rPr>
          <w:rFonts w:ascii="David" w:hAnsi="David"/>
          <w:b/>
          <w:bCs/>
          <w:noProof w:val="0"/>
          <w:color w:val="333333"/>
        </w:rPr>
      </w:pPr>
      <w:r>
        <w:rPr>
          <w:rFonts w:ascii="David" w:hAnsi="David"/>
          <w:b/>
          <w:bCs/>
          <w:noProof w:val="0"/>
          <w:color w:val="0158E4"/>
          <w:u w:val="single"/>
          <w:rtl/>
        </w:rPr>
        <w:t xml:space="preserve"> </w:t>
      </w:r>
    </w:p>
    <w:p w:rsidR="00D81890" w:rsidRDefault="00D81890" w:rsidP="00D81890">
      <w:pPr>
        <w:pStyle w:val="ac"/>
        <w:numPr>
          <w:ilvl w:val="0"/>
          <w:numId w:val="6"/>
        </w:numPr>
        <w:shd w:val="clear" w:color="auto" w:fill="FFFFFF"/>
        <w:jc w:val="both"/>
        <w:rPr>
          <w:rFonts w:ascii="David" w:hAnsi="David"/>
          <w:b/>
          <w:bCs/>
          <w:noProof w:val="0"/>
          <w:color w:val="000000"/>
        </w:rPr>
      </w:pPr>
      <w:r>
        <w:rPr>
          <w:rFonts w:ascii="David" w:hAnsi="David"/>
          <w:b/>
          <w:bCs/>
          <w:noProof w:val="0"/>
          <w:color w:val="000000"/>
          <w:rtl/>
        </w:rPr>
        <w:t>עבירת רצח או ניסיון לרצח שביצע כלפי ההורה האחר של הקטין או כלפי אחד מילדיו שלו;</w:t>
      </w:r>
    </w:p>
    <w:p w:rsidR="00D81890" w:rsidRDefault="00D81890" w:rsidP="00D81890">
      <w:pPr>
        <w:pStyle w:val="ac"/>
        <w:numPr>
          <w:ilvl w:val="0"/>
          <w:numId w:val="6"/>
        </w:numPr>
        <w:shd w:val="clear" w:color="auto" w:fill="FFFFFF"/>
        <w:jc w:val="both"/>
        <w:rPr>
          <w:rFonts w:ascii="David" w:hAnsi="David"/>
          <w:b/>
          <w:bCs/>
          <w:noProof w:val="0"/>
          <w:color w:val="000000"/>
        </w:rPr>
      </w:pPr>
      <w:r>
        <w:rPr>
          <w:rFonts w:ascii="David" w:hAnsi="David"/>
          <w:b/>
          <w:bCs/>
          <w:noProof w:val="0"/>
          <w:color w:val="000000"/>
          <w:rtl/>
        </w:rPr>
        <w:t>....".</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בהחלטתי מיום 14.11.22 הוטל על התובע להבהיר האם ובאיזה אופן מבוקש על ידו להמשיך בבירור ההליך. </w:t>
      </w:r>
    </w:p>
    <w:p w:rsidR="00D81890" w:rsidRDefault="00D81890" w:rsidP="00D81890">
      <w:pPr>
        <w:pStyle w:val="ac"/>
        <w:spacing w:line="360" w:lineRule="auto"/>
        <w:jc w:val="both"/>
        <w:rPr>
          <w:rFonts w:ascii="Arial" w:hAnsi="Arial"/>
          <w:noProof w:val="0"/>
        </w:rPr>
      </w:pPr>
    </w:p>
    <w:p w:rsidR="00D81890" w:rsidRDefault="00D81890" w:rsidP="00D81890">
      <w:pPr>
        <w:pStyle w:val="ac"/>
        <w:numPr>
          <w:ilvl w:val="0"/>
          <w:numId w:val="5"/>
        </w:numPr>
        <w:spacing w:line="360" w:lineRule="auto"/>
        <w:jc w:val="both"/>
        <w:rPr>
          <w:rFonts w:ascii="Arial" w:hAnsi="Arial"/>
          <w:noProof w:val="0"/>
        </w:rPr>
      </w:pPr>
      <w:r>
        <w:rPr>
          <w:rFonts w:ascii="Arial" w:hAnsi="Arial"/>
          <w:noProof w:val="0"/>
          <w:rtl/>
        </w:rPr>
        <w:t xml:space="preserve">התובע הבהיר כי מבוקשו עתה, במצב המשפטי הקיים, הינו בקביעת מתווה במסגרתו יוכל לקבל תמונה עדכנית של הקטינה מדי חצי שנה או כל תקופה אחרת שתיקבע.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לטענת הנתבעים 2-3 אין בסיס משפטי לבקשתו של התובע לאור הוראות החוק דלעיל עת אפוטרופסותו כלפי הקטינה נשללה משפסק דינה של ערכאת הערעור הפך חלוט. הנתבעים מתנגדים לכל קשר בין התובע לקטין וטוענים כי הימשכות ההליך מהווה עינוי דין של ממש עבורם ועבור הקטינה.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לעמדת האפוטרופא לדין, יש לדחות את בקשת התובע ואין מקום להיעתר לבקשה שמשמעותה חיוב הורי האומנה לשמור על קשר ישיר עם התובע.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ב"כ היועמ"ש סבורה  שיש לדחות הבקשה. לעמדתה, משנשללה אפוטרופסותו של התובע לא מוקנית לו זכות לקבל תמונות של הקטינה ולכל היותר יש לבחון בקשתו לאור הוראות סעיף 68 (א) לחוק הכשרות המשפטית. לשיטתה, על התובע היה להוכיח כי העברת התמונות לידיו נדרשת לשם שמירת ענייניה של הקטינה ולטובתה ונטל זה לא הורם.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לאחר שעיינתי בעתירתו של התובע שצומצמה לכדי בקשתו לקבל תמונות מדי תקופה של הקטינה ולאחר שעיינתי בעמדות יתר הצדדים המתנגדים כולם לבקשה, לא מצאתי מקום לקבלה.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נסיבות ניתוק הקשר שבין התובע לקטינה נכפו על הקטינה בעטיו של התובע שבמעשיו רצח את אמה של הקטינה בעת שהותה של הקטינה בבית. התובע הורשע בפסק דין חלוט. </w:t>
      </w:r>
    </w:p>
    <w:p w:rsidR="00D81890" w:rsidRDefault="00D81890" w:rsidP="00D81890">
      <w:pPr>
        <w:pStyle w:val="ac"/>
        <w:spacing w:line="360" w:lineRule="auto"/>
        <w:jc w:val="both"/>
        <w:rPr>
          <w:rFonts w:ascii="Arial" w:hAnsi="Arial"/>
          <w:noProof w:val="0"/>
        </w:rPr>
      </w:pPr>
    </w:p>
    <w:p w:rsidR="00D81890" w:rsidRDefault="00D81890" w:rsidP="00D81890">
      <w:pPr>
        <w:pStyle w:val="ac"/>
        <w:spacing w:line="360" w:lineRule="auto"/>
        <w:jc w:val="both"/>
        <w:rPr>
          <w:rFonts w:ascii="Arial" w:hAnsi="Arial"/>
          <w:noProof w:val="0"/>
          <w:rtl/>
        </w:rPr>
      </w:pPr>
      <w:r>
        <w:rPr>
          <w:rFonts w:ascii="Arial" w:hAnsi="Arial"/>
          <w:noProof w:val="0"/>
          <w:rtl/>
        </w:rPr>
        <w:lastRenderedPageBreak/>
        <w:t xml:space="preserve">מדובר במעשה קשה וחמור מאין כמותו שתוצאתו על פי הוראות החוק דלעיל שלילת אפוטרופסות אינהרנטית של הורה כלפי ילדו.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לא מצאתי שהתובע הניח כל הצדקה בנסיבות חמורות מעין אלה, לכפות קשר -גם אם עקיף- גם אם באמצעות תמונות- בינו לבין הורי האומנה והקטינה הנדרשים לתעצומות נפש ולליווי וטיפול תומך בהתמודדות יום יומית עם אירוע טראומטי של רצח אם הקטינה. </w:t>
      </w:r>
    </w:p>
    <w:p w:rsidR="00D81890" w:rsidRDefault="00D81890" w:rsidP="00D81890">
      <w:pPr>
        <w:pStyle w:val="ac"/>
        <w:rPr>
          <w:rFonts w:ascii="Arial" w:hAnsi="Arial"/>
          <w:noProof w:val="0"/>
        </w:rPr>
      </w:pPr>
    </w:p>
    <w:p w:rsidR="00D81890" w:rsidRDefault="00D81890" w:rsidP="00D81890">
      <w:pPr>
        <w:pStyle w:val="ac"/>
        <w:numPr>
          <w:ilvl w:val="0"/>
          <w:numId w:val="5"/>
        </w:numPr>
        <w:spacing w:line="360" w:lineRule="auto"/>
        <w:jc w:val="both"/>
        <w:rPr>
          <w:rFonts w:ascii="Arial" w:hAnsi="Arial"/>
          <w:noProof w:val="0"/>
          <w:rtl/>
        </w:rPr>
      </w:pPr>
      <w:r>
        <w:rPr>
          <w:rFonts w:ascii="Arial" w:hAnsi="Arial"/>
          <w:noProof w:val="0"/>
          <w:rtl/>
        </w:rPr>
        <w:t xml:space="preserve">הזיקה שבין התובע לקטינה כאפוטרופוס טבעי עבורה נותקה כליל. לא די שהתובע סבור שאין בבקשתו כדי לפגוע בקטינה או בשגרת יומה, וספק של ממש אם כך יהיו פני הדברים גם בראייה צופה פני עתיד, אלא שהתובע גם לא הניח כל תשתית לסבור שיהא בקבלת תמונות כדי </w:t>
      </w:r>
      <w:r>
        <w:rPr>
          <w:rFonts w:ascii="Arial" w:hAnsi="Arial"/>
          <w:b/>
          <w:bCs/>
          <w:noProof w:val="0"/>
          <w:rtl/>
        </w:rPr>
        <w:t>לשמור</w:t>
      </w:r>
      <w:r>
        <w:rPr>
          <w:rFonts w:ascii="Arial" w:hAnsi="Arial"/>
          <w:noProof w:val="0"/>
          <w:rtl/>
        </w:rPr>
        <w:t xml:space="preserve"> על ענייניה של הקטינה. על שמירה על ענייניה של הקטינה ועל טובתה שלה בלבד אמון בית משפט. </w:t>
      </w:r>
    </w:p>
    <w:p w:rsidR="00D81890" w:rsidRDefault="00D81890" w:rsidP="00D81890">
      <w:pPr>
        <w:spacing w:line="360" w:lineRule="auto"/>
        <w:jc w:val="both"/>
        <w:rPr>
          <w:rFonts w:ascii="Arial" w:hAnsi="Arial"/>
          <w:noProof w:val="0"/>
        </w:rPr>
      </w:pPr>
    </w:p>
    <w:p w:rsidR="00D81890" w:rsidRDefault="00D81890" w:rsidP="00D81890">
      <w:pPr>
        <w:spacing w:line="360" w:lineRule="auto"/>
        <w:ind w:left="720"/>
        <w:jc w:val="both"/>
        <w:rPr>
          <w:rFonts w:ascii="Arial" w:hAnsi="Arial"/>
          <w:noProof w:val="0"/>
          <w:rtl/>
        </w:rPr>
      </w:pPr>
      <w:r>
        <w:rPr>
          <w:rFonts w:ascii="Arial" w:hAnsi="Arial"/>
          <w:noProof w:val="0"/>
          <w:rtl/>
        </w:rPr>
        <w:t xml:space="preserve">סופו של דבר, התביעה נדחית. </w:t>
      </w:r>
    </w:p>
    <w:p w:rsidR="00D81890" w:rsidRDefault="00D81890" w:rsidP="00D81890">
      <w:pPr>
        <w:spacing w:line="360" w:lineRule="auto"/>
        <w:ind w:left="720"/>
        <w:jc w:val="both"/>
        <w:rPr>
          <w:rFonts w:ascii="Arial" w:hAnsi="Arial"/>
          <w:noProof w:val="0"/>
          <w:rtl/>
        </w:rPr>
      </w:pPr>
    </w:p>
    <w:p w:rsidR="00D81890" w:rsidRDefault="00D81890" w:rsidP="00D81890">
      <w:pPr>
        <w:spacing w:line="360" w:lineRule="auto"/>
        <w:ind w:left="720"/>
        <w:jc w:val="both"/>
        <w:rPr>
          <w:rFonts w:ascii="Arial" w:hAnsi="Arial"/>
          <w:noProof w:val="0"/>
          <w:rtl/>
        </w:rPr>
      </w:pPr>
      <w:r>
        <w:rPr>
          <w:rFonts w:ascii="Arial" w:hAnsi="Arial"/>
          <w:noProof w:val="0"/>
          <w:rtl/>
        </w:rPr>
        <w:t xml:space="preserve">משלא נתבקשו הוצאות, איני עושה צו להוצאות. </w:t>
      </w:r>
    </w:p>
    <w:p w:rsidR="00D81890" w:rsidRDefault="00D81890" w:rsidP="00D81890">
      <w:pPr>
        <w:spacing w:line="360" w:lineRule="auto"/>
        <w:ind w:left="720"/>
        <w:jc w:val="both"/>
        <w:rPr>
          <w:rFonts w:ascii="Arial" w:hAnsi="Arial"/>
          <w:noProof w:val="0"/>
          <w:rtl/>
        </w:rPr>
      </w:pPr>
    </w:p>
    <w:p w:rsidR="00D81890" w:rsidRDefault="00D81890" w:rsidP="00D81890">
      <w:pPr>
        <w:spacing w:line="360" w:lineRule="auto"/>
        <w:ind w:left="720"/>
        <w:jc w:val="both"/>
        <w:rPr>
          <w:rFonts w:ascii="Arial" w:hAnsi="Arial"/>
          <w:noProof w:val="0"/>
          <w:rtl/>
        </w:rPr>
      </w:pPr>
      <w:r>
        <w:rPr>
          <w:rFonts w:ascii="Arial" w:hAnsi="Arial"/>
          <w:noProof w:val="0"/>
          <w:rtl/>
        </w:rPr>
        <w:t xml:space="preserve">המזכירות תמציא את פסק הדין לב"כ הצדדים ותסגור את התיק. </w:t>
      </w:r>
    </w:p>
    <w:p w:rsidR="00D81890" w:rsidRDefault="00D81890" w:rsidP="00D81890">
      <w:pPr>
        <w:spacing w:line="360" w:lineRule="auto"/>
        <w:jc w:val="both"/>
        <w:rPr>
          <w:rFonts w:ascii="Arial" w:hAnsi="Arial"/>
          <w:noProof w:val="0"/>
        </w:rPr>
      </w:pPr>
    </w:p>
    <w:p w:rsidR="00D81890" w:rsidRDefault="00D81890" w:rsidP="00D81890">
      <w:pPr>
        <w:spacing w:line="360" w:lineRule="auto"/>
        <w:ind w:firstLine="720"/>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כ"ד שבט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פברואר 2023</w:t>
          </w:r>
        </w:sdtContent>
      </w:sdt>
      <w:r>
        <w:rPr>
          <w:rFonts w:ascii="Arial" w:hAnsi="Arial"/>
          <w:noProof w:val="0"/>
          <w:rtl/>
        </w:rPr>
        <w:t>, בהעדר הצדדים.</w:t>
      </w:r>
    </w:p>
    <w:p w:rsidR="00D81890" w:rsidRDefault="00D81890" w:rsidP="00D8189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sdt>
        <w:sdtPr>
          <w:rPr>
            <w:rFonts w:ascii="Arial" w:hAnsi="Arial"/>
            <w:noProof w:val="0"/>
            <w:rtl/>
          </w:rPr>
          <w:alias w:val="2045"/>
          <w:tag w:val="2045"/>
          <w:id w:val="1736736771"/>
          <w:placeholder>
            <w:docPart w:val="5091958E18BE4ACB83DACE28DA87F493"/>
          </w:placeholder>
          <w:showingPlcHdr/>
          <w:text w:multiLine="1"/>
        </w:sdtPr>
        <w:sdtEndPr/>
        <w:sdtContent/>
      </w:sdt>
      <w:r>
        <w:rPr>
          <w:rFonts w:ascii="Arial" w:hAnsi="Arial"/>
          <w:noProof w:val="0"/>
          <w:rtl/>
        </w:rPr>
        <w:tab/>
      </w:r>
      <w:r>
        <w:rPr>
          <w:rFonts w:ascii="Arial" w:hAnsi="Arial"/>
          <w:noProof w:val="0"/>
          <w:rtl/>
        </w:rPr>
        <w:tab/>
        <w:t xml:space="preserve"> </w:t>
      </w:r>
    </w:p>
    <w:p w:rsidR="00D81890" w:rsidRDefault="00E66B16" w:rsidP="00D81890">
      <w:pPr>
        <w:spacing w:line="360" w:lineRule="auto"/>
        <w:ind w:left="3600" w:firstLine="720"/>
        <w:rPr>
          <w:rtl/>
        </w:rPr>
      </w:pPr>
      <w:sdt>
        <w:sdtPr>
          <w:rPr>
            <w:rtl/>
          </w:rPr>
          <w:alias w:val="MergeField"/>
          <w:tag w:val="1237"/>
          <w:id w:val="1940176320"/>
        </w:sdtPr>
        <w:sdtEndPr/>
        <w:sdtContent>
          <w:r w:rsidR="00D81890">
            <w:drawing>
              <wp:inline distT="0" distB="0" distL="0" distR="0">
                <wp:extent cx="800100" cy="466725"/>
                <wp:effectExtent l="0" t="0" r="0" b="9525"/>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466725"/>
                        </a:xfrm>
                        <a:prstGeom prst="rect">
                          <a:avLst/>
                        </a:prstGeom>
                        <a:noFill/>
                        <a:ln>
                          <a:noFill/>
                        </a:ln>
                      </pic:spPr>
                    </pic:pic>
                  </a:graphicData>
                </a:graphic>
              </wp:inline>
            </w:drawing>
          </w:r>
        </w:sdtContent>
      </w:sdt>
    </w:p>
    <w:p w:rsidR="00D81890" w:rsidRDefault="00D81890" w:rsidP="00D81890">
      <w:pPr>
        <w:spacing w:line="360" w:lineRule="auto"/>
        <w:ind w:left="3600" w:firstLine="720"/>
        <w:rPr>
          <w:rFonts w:ascii="Arial" w:hAnsi="Arial"/>
          <w:noProof w:val="0"/>
        </w:rPr>
      </w:pPr>
    </w:p>
    <w:p w:rsidR="00D81890" w:rsidRDefault="00D81890" w:rsidP="00D81890">
      <w:pPr>
        <w:spacing w:line="360" w:lineRule="auto"/>
        <w:jc w:val="both"/>
        <w:rPr>
          <w:rFonts w:ascii="Arial" w:hAnsi="Arial"/>
          <w:noProof w:val="0"/>
          <w:rtl/>
        </w:rPr>
      </w:pPr>
    </w:p>
    <w:p w:rsidR="00D81890" w:rsidRDefault="00D81890" w:rsidP="00D81890">
      <w:pPr>
        <w:spacing w:line="360" w:lineRule="auto"/>
        <w:jc w:val="both"/>
        <w:rPr>
          <w:rFonts w:ascii="Arial" w:hAnsi="Arial"/>
          <w:noProof w:val="0"/>
          <w:rtl/>
        </w:rPr>
      </w:pPr>
    </w:p>
    <w:p w:rsidR="00CB1E7A" w:rsidRPr="00CB1E7A" w:rsidRDefault="00CB1E7A" w:rsidP="00CB1E7A">
      <w:pPr>
        <w:suppressLineNumbers/>
        <w:rPr>
          <w:rtl/>
        </w:rPr>
      </w:pPr>
    </w:p>
    <w:sectPr w:rsidR="00CB1E7A" w:rsidRPr="00CB1E7A"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6B16" w:rsidRDefault="00E66B16" w:rsidP="00A30504">
      <w:r>
        <w:separator/>
      </w:r>
    </w:p>
  </w:endnote>
  <w:endnote w:type="continuationSeparator" w:id="0">
    <w:p w:rsidR="00E66B16" w:rsidRDefault="00E66B16"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8B5C0E">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8B5C0E">
      <w:rPr>
        <w:rStyle w:val="a8"/>
        <w:rtl/>
      </w:rPr>
      <w:t>3</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6B16" w:rsidRDefault="00E66B16" w:rsidP="00A30504">
      <w:r>
        <w:separator/>
      </w:r>
    </w:p>
  </w:footnote>
  <w:footnote w:type="continuationSeparator" w:id="0">
    <w:p w:rsidR="00E66B16" w:rsidRDefault="00E66B16"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CB1E7A"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4923"/>
      <w:gridCol w:w="3582"/>
    </w:tblGrid>
    <w:tr w:rsidR="00D81890" w:rsidTr="00D81890">
      <w:trPr>
        <w:trHeight w:val="670"/>
        <w:jc w:val="center"/>
      </w:trPr>
      <w:sdt>
        <w:sdtPr>
          <w:rPr>
            <w:rtl/>
          </w:rPr>
          <w:alias w:val="1174"/>
          <w:tag w:val="1174"/>
          <w:id w:val="-1775709220"/>
          <w:text/>
        </w:sdtPr>
        <w:sdtEndPr/>
        <w:sdtContent>
          <w:tc>
            <w:tcPr>
              <w:tcW w:w="8721" w:type="dxa"/>
              <w:gridSpan w:val="2"/>
              <w:hideMark/>
            </w:tcPr>
            <w:p w:rsidR="00D81890" w:rsidRDefault="00D81890" w:rsidP="00D81890">
              <w:pPr>
                <w:pStyle w:val="a3"/>
                <w:jc w:val="center"/>
              </w:pPr>
              <w:r>
                <w:rPr>
                  <w:rFonts w:ascii="Tahoma" w:hAnsi="Tahoma" w:cs="Tahoma"/>
                  <w:b/>
                  <w:bCs/>
                  <w:noProof w:val="0"/>
                  <w:color w:val="000080"/>
                  <w:rtl/>
                </w:rPr>
                <w:t>בית משפט לענייני משפחה בקריית גת</w:t>
              </w:r>
            </w:p>
          </w:tc>
        </w:sdtContent>
      </w:sdt>
    </w:tr>
    <w:tr w:rsidR="00D81890" w:rsidTr="00D81890">
      <w:trPr>
        <w:trHeight w:val="337"/>
        <w:jc w:val="center"/>
      </w:trPr>
      <w:tc>
        <w:tcPr>
          <w:tcW w:w="5047" w:type="dxa"/>
        </w:tcPr>
        <w:p w:rsidR="00D81890" w:rsidRDefault="00D81890" w:rsidP="00D81890">
          <w:pPr>
            <w:rPr>
              <w:b/>
              <w:bCs/>
              <w:noProof w:val="0"/>
              <w:sz w:val="26"/>
              <w:szCs w:val="26"/>
              <w:rtl/>
            </w:rPr>
          </w:pPr>
        </w:p>
      </w:tc>
      <w:tc>
        <w:tcPr>
          <w:tcW w:w="3674" w:type="dxa"/>
        </w:tcPr>
        <w:p w:rsidR="00D81890" w:rsidRDefault="00D81890" w:rsidP="00D81890">
          <w:pPr>
            <w:pStyle w:val="a3"/>
            <w:jc w:val="right"/>
            <w:rPr>
              <w:b/>
              <w:bCs/>
              <w:noProof w:val="0"/>
              <w:sz w:val="26"/>
              <w:szCs w:val="26"/>
              <w:rtl/>
            </w:rPr>
          </w:pPr>
        </w:p>
      </w:tc>
    </w:tr>
    <w:tr w:rsidR="00D81890" w:rsidTr="00D81890">
      <w:trPr>
        <w:trHeight w:val="337"/>
        <w:jc w:val="center"/>
      </w:trPr>
      <w:tc>
        <w:tcPr>
          <w:tcW w:w="8721" w:type="dxa"/>
          <w:gridSpan w:val="2"/>
        </w:tcPr>
        <w:p w:rsidR="00D81890" w:rsidRDefault="00E66B16" w:rsidP="00D81890">
          <w:pPr>
            <w:rPr>
              <w:b/>
              <w:bCs/>
              <w:noProof w:val="0"/>
              <w:sz w:val="26"/>
              <w:szCs w:val="26"/>
              <w:rtl/>
            </w:rPr>
          </w:pPr>
          <w:sdt>
            <w:sdtPr>
              <w:rPr>
                <w:b/>
                <w:bCs/>
                <w:noProof w:val="0"/>
                <w:sz w:val="26"/>
                <w:szCs w:val="26"/>
                <w:rtl/>
              </w:rPr>
              <w:alias w:val="1170"/>
              <w:tag w:val="1170"/>
              <w:id w:val="299038016"/>
              <w:text w:multiLine="1"/>
            </w:sdtPr>
            <w:sdtEndPr/>
            <w:sdtContent>
              <w:r w:rsidR="00D81890">
                <w:rPr>
                  <w:b/>
                  <w:bCs/>
                  <w:noProof w:val="0"/>
                  <w:sz w:val="26"/>
                  <w:szCs w:val="26"/>
                  <w:rtl/>
                </w:rPr>
                <w:t>תמ"ש</w:t>
              </w:r>
            </w:sdtContent>
          </w:sdt>
          <w:r w:rsidR="00D81890">
            <w:rPr>
              <w:b/>
              <w:bCs/>
              <w:noProof w:val="0"/>
              <w:sz w:val="26"/>
              <w:szCs w:val="26"/>
              <w:rtl/>
            </w:rPr>
            <w:t xml:space="preserve"> </w:t>
          </w:r>
          <w:sdt>
            <w:sdtPr>
              <w:rPr>
                <w:b/>
                <w:bCs/>
                <w:noProof w:val="0"/>
                <w:sz w:val="26"/>
                <w:szCs w:val="26"/>
                <w:rtl/>
              </w:rPr>
              <w:alias w:val="1171"/>
              <w:tag w:val="1171"/>
              <w:id w:val="81650337"/>
              <w:text w:multiLine="1"/>
            </w:sdtPr>
            <w:sdtEndPr/>
            <w:sdtContent>
              <w:r w:rsidR="00D81890">
                <w:rPr>
                  <w:b/>
                  <w:bCs/>
                  <w:noProof w:val="0"/>
                  <w:sz w:val="26"/>
                  <w:szCs w:val="26"/>
                  <w:rtl/>
                </w:rPr>
                <w:t>14937-07-20</w:t>
              </w:r>
            </w:sdtContent>
          </w:sdt>
          <w:r w:rsidR="00D81890">
            <w:rPr>
              <w:b/>
              <w:bCs/>
              <w:noProof w:val="0"/>
              <w:sz w:val="26"/>
              <w:szCs w:val="26"/>
              <w:rtl/>
            </w:rPr>
            <w:t xml:space="preserve"> </w:t>
          </w:r>
          <w:sdt>
            <w:sdtPr>
              <w:rPr>
                <w:b/>
                <w:bCs/>
                <w:noProof w:val="0"/>
                <w:sz w:val="26"/>
                <w:szCs w:val="26"/>
                <w:rtl/>
              </w:rPr>
              <w:alias w:val="1172"/>
              <w:tag w:val="1172"/>
              <w:id w:val="-1742169342"/>
              <w:text w:multiLine="1"/>
            </w:sdtPr>
            <w:sdtEndPr/>
            <w:sdtContent>
              <w:r w:rsidR="00594429">
                <w:rPr>
                  <w:b/>
                  <w:bCs/>
                  <w:noProof w:val="0"/>
                  <w:sz w:val="26"/>
                  <w:szCs w:val="26"/>
                  <w:rtl/>
                </w:rPr>
                <w:t>ו</w:t>
              </w:r>
              <w:r w:rsidR="00594429">
                <w:rPr>
                  <w:rFonts w:hint="cs"/>
                  <w:b/>
                  <w:bCs/>
                  <w:noProof w:val="0"/>
                  <w:sz w:val="26"/>
                  <w:szCs w:val="26"/>
                  <w:rtl/>
                </w:rPr>
                <w:t xml:space="preserve">. </w:t>
              </w:r>
              <w:r w:rsidR="00D81890">
                <w:rPr>
                  <w:b/>
                  <w:bCs/>
                  <w:noProof w:val="0"/>
                  <w:sz w:val="26"/>
                  <w:szCs w:val="26"/>
                  <w:rtl/>
                </w:rPr>
                <w:t>(אסיר) נ' משרד הרווחה - לשכה משפטית ירושלים ואח'</w:t>
              </w:r>
            </w:sdtContent>
          </w:sdt>
        </w:p>
        <w:p w:rsidR="00D81890" w:rsidRDefault="00D81890" w:rsidP="00D81890">
          <w:pPr>
            <w:rPr>
              <w:b/>
              <w:bCs/>
              <w:noProof w:val="0"/>
              <w:sz w:val="2"/>
              <w:szCs w:val="2"/>
              <w:rtl/>
            </w:rPr>
          </w:pPr>
        </w:p>
        <w:p w:rsidR="00D81890" w:rsidRDefault="00D81890" w:rsidP="00D81890">
          <w:pPr>
            <w:rPr>
              <w:b/>
              <w:bCs/>
              <w:noProof w:val="0"/>
              <w:sz w:val="26"/>
              <w:szCs w:val="26"/>
              <w:rtl/>
            </w:rPr>
          </w:pPr>
          <w:r>
            <w:rPr>
              <w:b/>
              <w:bCs/>
              <w:noProof w:val="0"/>
              <w:sz w:val="26"/>
              <w:szCs w:val="26"/>
              <w:rtl/>
            </w:rPr>
            <w:t xml:space="preserve"> </w:t>
          </w:r>
        </w:p>
        <w:p w:rsidR="00D81890" w:rsidRDefault="00D81890" w:rsidP="00D81890">
          <w:pPr>
            <w:rPr>
              <w:b/>
              <w:bCs/>
              <w:noProof w:val="0"/>
              <w:sz w:val="26"/>
              <w:szCs w:val="26"/>
              <w:rtl/>
            </w:rPr>
          </w:pPr>
          <w:r>
            <w:rPr>
              <w:sz w:val="20"/>
              <w:szCs w:val="20"/>
              <w:rtl/>
            </w:rPr>
            <w:t xml:space="preserve">תיק חיצוני: </w:t>
          </w:r>
          <w:sdt>
            <w:sdtPr>
              <w:rPr>
                <w:sz w:val="20"/>
                <w:szCs w:val="20"/>
                <w:rtl/>
              </w:rPr>
              <w:alias w:val="1572"/>
              <w:tag w:val="1572"/>
              <w:id w:val="940805582"/>
              <w:showingPlcHdr/>
              <w:text w:multiLine="1"/>
            </w:sdtPr>
            <w:sdtEndPr/>
            <w:sdtContent>
              <w:r>
                <w:rPr>
                  <w:sz w:val="20"/>
                  <w:szCs w:val="20"/>
                  <w:rtl/>
                </w:rPr>
                <w:t xml:space="preserve"> </w:t>
              </w:r>
            </w:sdtContent>
          </w:sdt>
          <w:r>
            <w:rPr>
              <w:sz w:val="20"/>
              <w:szCs w:val="20"/>
              <w:rtl/>
            </w:rPr>
            <w:t xml:space="preserve"> </w:t>
          </w:r>
        </w:p>
      </w:tc>
    </w:tr>
  </w:tbl>
  <w:p w:rsidR="0000787B" w:rsidRPr="00A30504" w:rsidRDefault="00D81890" w:rsidP="00D81890">
    <w:pPr>
      <w:pStyle w:val="a3"/>
      <w:rPr>
        <w:noProof w:val="0"/>
        <w:rtl/>
      </w:rPr>
    </w:pPr>
    <w:r>
      <w:rPr>
        <w:noProof w:val="0"/>
        <w:rtl/>
      </w:rPr>
      <w:t xml:space="preserve"> </w:t>
    </w:r>
    <w:r w:rsidR="00CB1E7A" w:rsidRPr="00CB1E7A">
      <w:rPr>
        <w:noProof w:val="0"/>
        <w:sz w:val="20"/>
        <w:szCs w:val="2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2EF2341F"/>
    <w:multiLevelType w:val="hybridMultilevel"/>
    <w:tmpl w:val="027252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63086850"/>
    <w:multiLevelType w:val="hybridMultilevel"/>
    <w:tmpl w:val="3FA033AA"/>
    <w:lvl w:ilvl="0" w:tplc="0478DE9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4"/>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F032F"/>
    <w:rsid w:val="00204361"/>
    <w:rsid w:val="00414D88"/>
    <w:rsid w:val="004204FE"/>
    <w:rsid w:val="00487C9F"/>
    <w:rsid w:val="00594429"/>
    <w:rsid w:val="005C7A13"/>
    <w:rsid w:val="00671EB3"/>
    <w:rsid w:val="006A10DE"/>
    <w:rsid w:val="0075045D"/>
    <w:rsid w:val="00832ED3"/>
    <w:rsid w:val="008B5C0E"/>
    <w:rsid w:val="00A30504"/>
    <w:rsid w:val="00C1241C"/>
    <w:rsid w:val="00C827A6"/>
    <w:rsid w:val="00CB1E7A"/>
    <w:rsid w:val="00D62C22"/>
    <w:rsid w:val="00D76B8C"/>
    <w:rsid w:val="00D81890"/>
    <w:rsid w:val="00E44517"/>
    <w:rsid w:val="00E66B16"/>
    <w:rsid w:val="00EF7B0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890"/>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702368">
      <w:bodyDiv w:val="1"/>
      <w:marLeft w:val="0"/>
      <w:marRight w:val="0"/>
      <w:marTop w:val="0"/>
      <w:marBottom w:val="0"/>
      <w:divBdr>
        <w:top w:val="none" w:sz="0" w:space="0" w:color="auto"/>
        <w:left w:val="none" w:sz="0" w:space="0" w:color="auto"/>
        <w:bottom w:val="none" w:sz="0" w:space="0" w:color="auto"/>
        <w:right w:val="none" w:sz="0" w:space="0" w:color="auto"/>
      </w:divBdr>
    </w:div>
    <w:div w:id="118674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1AF685A0D44589BF70DE9832E46C1D"/>
        <w:category>
          <w:name w:val="כללי"/>
          <w:gallery w:val="placeholder"/>
        </w:category>
        <w:types>
          <w:type w:val="bbPlcHdr"/>
        </w:types>
        <w:behaviors>
          <w:behavior w:val="content"/>
        </w:behaviors>
        <w:guid w:val="{65B60D68-4513-4B9B-9DDE-26B2B5DAE162}"/>
      </w:docPartPr>
      <w:docPartBody>
        <w:p w:rsidR="00B17FA6" w:rsidRDefault="00B64107" w:rsidP="00B64107">
          <w:pPr>
            <w:pStyle w:val="FF1AF685A0D44589BF70DE9832E46C1D"/>
          </w:pPr>
          <w:r>
            <w:rPr>
              <w:b/>
              <w:bCs/>
              <w:sz w:val="28"/>
              <w:rtl/>
            </w:rPr>
            <w:t>סוג זיהוי צד ב'</w:t>
          </w:r>
        </w:p>
      </w:docPartBody>
    </w:docPart>
    <w:docPart>
      <w:docPartPr>
        <w:name w:val="5091958E18BE4ACB83DACE28DA87F493"/>
        <w:category>
          <w:name w:val="כללי"/>
          <w:gallery w:val="placeholder"/>
        </w:category>
        <w:types>
          <w:type w:val="bbPlcHdr"/>
        </w:types>
        <w:behaviors>
          <w:behavior w:val="content"/>
        </w:behaviors>
        <w:guid w:val="{F5B79527-45E6-4C2A-8C10-17B8D0E28DF6}"/>
      </w:docPartPr>
      <w:docPartBody>
        <w:p w:rsidR="00B17FA6" w:rsidRDefault="00B64107" w:rsidP="00B64107">
          <w:pPr>
            <w:pStyle w:val="5091958E18BE4ACB83DACE28DA87F493"/>
          </w:pPr>
          <w:r>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107"/>
    <w:rsid w:val="00014FEC"/>
    <w:rsid w:val="00B17FA6"/>
    <w:rsid w:val="00B6410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F3761D733F64F8E8545FD7E442382D7">
    <w:name w:val="FF3761D733F64F8E8545FD7E442382D7"/>
    <w:rsid w:val="00B64107"/>
    <w:pPr>
      <w:bidi/>
    </w:pPr>
  </w:style>
  <w:style w:type="paragraph" w:customStyle="1" w:styleId="42F0FC1EF42E4C53BFA3D6397AE8B285">
    <w:name w:val="42F0FC1EF42E4C53BFA3D6397AE8B285"/>
    <w:rsid w:val="00B64107"/>
    <w:pPr>
      <w:bidi/>
    </w:pPr>
  </w:style>
  <w:style w:type="paragraph" w:customStyle="1" w:styleId="FF1AF685A0D44589BF70DE9832E46C1D">
    <w:name w:val="FF1AF685A0D44589BF70DE9832E46C1D"/>
    <w:rsid w:val="00B64107"/>
    <w:pPr>
      <w:bidi/>
    </w:pPr>
  </w:style>
  <w:style w:type="paragraph" w:customStyle="1" w:styleId="107BE2BE0AE541AFBB6900BC3CEBE764">
    <w:name w:val="107BE2BE0AE541AFBB6900BC3CEBE764"/>
    <w:rsid w:val="00B64107"/>
    <w:pPr>
      <w:bidi/>
    </w:pPr>
  </w:style>
  <w:style w:type="character" w:styleId="a3">
    <w:name w:val="Placeholder Text"/>
    <w:basedOn w:val="a0"/>
    <w:uiPriority w:val="99"/>
    <w:semiHidden/>
    <w:rsid w:val="00B64107"/>
  </w:style>
  <w:style w:type="paragraph" w:customStyle="1" w:styleId="5091958E18BE4ACB83DACE28DA87F493">
    <w:name w:val="5091958E18BE4ACB83DACE28DA87F493"/>
    <w:rsid w:val="00B64107"/>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2747</Characters>
  <Application>Microsoft Office Word</Application>
  <DocSecurity>0</DocSecurity>
  <Lines>22</Lines>
  <Paragraphs>6</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אסתר טטרואשילי</cp:lastModifiedBy>
  <cp:revision>2</cp:revision>
  <cp:lastPrinted>2021-12-30T11:23:00Z</cp:lastPrinted>
  <dcterms:created xsi:type="dcterms:W3CDTF">2023-04-24T09:36:00Z</dcterms:created>
  <dcterms:modified xsi:type="dcterms:W3CDTF">2023-04-24T09:36:00Z</dcterms:modified>
</cp:coreProperties>
</file>